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Pr="00596AEA" w:rsidRDefault="00743617" w:rsidP="0071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 и коллеги! 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 в 18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:00 в 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букинистический аукцион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«Старинные и редкие книги, автографы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библиофильские издания, альбомы по искусству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2D85" w:rsidRDefault="000D32B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4E17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2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веков: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 истории России и военной истории, книги с автографами известных лиц,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библиофильские издания, издания в конструктивистских обложках, издания русского футуризма,</w:t>
      </w:r>
      <w:r w:rsidR="0087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 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3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еребряного века,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эротические издания, книги по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 истории Украины,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иллюстрированные издания,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железнодорожному транспорту,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6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карточки, конфетные обертки. А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альбомы по искусству </w:t>
      </w:r>
      <w:r w:rsid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русскому авангарду</w:t>
      </w:r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26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 этих альбомов распроданы и стали в наше время редкостями</w:t>
      </w:r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22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незаменимый материал для собирателей и любителей живописи.</w:t>
      </w:r>
    </w:p>
    <w:p w:rsidR="00850B42" w:rsidRPr="00850B42" w:rsidRDefault="00850B42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85" w:rsidRDefault="00850B42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Центральными лотами нашего аукциона</w:t>
      </w:r>
      <w:r w:rsidR="0022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являются </w:t>
      </w:r>
      <w:proofErr w:type="spellStart"/>
      <w:r w:rsidR="006E2D85" w:rsidRPr="00B4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киноплакаты</w:t>
      </w:r>
      <w:proofErr w:type="spellEnd"/>
      <w:r w:rsidR="0097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1920-х годов, фарфор 1920-1930х годов по рисункам С. Чехонина и книги русского</w:t>
      </w:r>
      <w:r w:rsidR="005B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футуризма и авангарда:</w:t>
      </w:r>
    </w:p>
    <w:p w:rsidR="00BA73C5" w:rsidRDefault="00BA73C5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3C5" w:rsidRDefault="00BA73C5" w:rsidP="00BA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Рекламный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киноплакат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Труп де-юре. Производство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Союзкино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Литография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Союзкино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издание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Союзкино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1930.Редчайший конструктивистский плакат в стиле братьев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Стенбергов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советских классиков дизайна советского плаката. Редок, никогда не публиковался в изданиях о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киноплакатах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A73C5" w:rsidRDefault="00BA73C5" w:rsidP="00BA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A8" w:rsidRDefault="00BA73C5" w:rsidP="00BA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Рекламный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киноплакат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Пламя золота. Выпуск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Узбекгоскино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Узбекгоскинорест</w:t>
      </w:r>
      <w:proofErr w:type="spellEnd"/>
      <w:r w:rsidRPr="00B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 [Ташкент]: Лит. "Наука и Труд" № 37, [1920-е гг.].</w:t>
      </w:r>
    </w:p>
    <w:p w:rsidR="00850B42" w:rsidRDefault="00850B42" w:rsidP="00BA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42" w:rsidRPr="00850B42" w:rsidRDefault="00850B42" w:rsidP="0085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Данько Наталья Яковлевна (1892–1942).Статуэтка «Трусиха» (Испугалась).</w:t>
      </w:r>
    </w:p>
    <w:p w:rsidR="00850B42" w:rsidRDefault="00850B42" w:rsidP="0085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ГФЗ-ЛФЗ. Ленинградский (Государственный) фарфоровый завод имени Ломоносова (ГФЗ-ЛФЗ).По модели Н. Данько 1927 года. Отливка 1929, расписана в 1936-1939гг.</w:t>
      </w:r>
    </w:p>
    <w:p w:rsidR="00BA73C5" w:rsidRPr="00BA73C5" w:rsidRDefault="00BA73C5" w:rsidP="00BA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42" w:rsidRDefault="00A05CA8" w:rsidP="00A0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Дезидерата</w:t>
      </w:r>
      <w:proofErr w:type="spellEnd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авангарда. H2SO4. [Журнал - альманах группы «H2SO4» - грузинских футуристов / изд. Симоном Чиковани. </w:t>
      </w:r>
      <w:proofErr w:type="spellStart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. 1 (единственный). [На гр. яз.]. Тифлис: [Тип. Красный Воин], 1924.</w:t>
      </w:r>
    </w:p>
    <w:p w:rsidR="00A05CA8" w:rsidRPr="00A05CA8" w:rsidRDefault="00A05CA8" w:rsidP="00A0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Большая редкость. Издание является шедевром «дадаизма», практически не известного в то время в России. Вышел единственный номер</w:t>
      </w:r>
      <w:r w:rsidRPr="0085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Издавал Симон Чиковани. Выходил только на грузинском языке. Тираж 1000 экземпляров. Показана великолепная работа со шрифтами, ранний конструктивизм.</w:t>
      </w:r>
    </w:p>
    <w:p w:rsidR="005B63B5" w:rsidRPr="005B63B5" w:rsidRDefault="005B63B5" w:rsidP="005B6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B5" w:rsidRPr="005B63B5" w:rsidRDefault="008C15B3" w:rsidP="005B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[Русский футуризм. Роза</w:t>
      </w:r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нова, О., </w:t>
      </w:r>
      <w:proofErr w:type="spellStart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</w:t>
      </w:r>
      <w:proofErr w:type="spellEnd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Д., Крученых, А. </w:t>
      </w:r>
      <w:proofErr w:type="spellStart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</w:t>
      </w:r>
      <w:proofErr w:type="spellEnd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, Е.]. «Союз молодежи» при участии поэтов «</w:t>
      </w:r>
      <w:proofErr w:type="spellStart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Гилея</w:t>
      </w:r>
      <w:proofErr w:type="spellEnd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3. Пб., март 1913. Обложка выполнена по рис. И. Школьника (цинкография). Всего вышло 3 номера журнала, первые два меньшего формата и имели печатные иллюстрации, 3-й номер наиболее ценный, так как в нем напечатаны 11 оригинальных литографий О. Розановой и </w:t>
      </w:r>
      <w:proofErr w:type="spellStart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Школьника. Тираж 1000 экземпляров. Литографии О. Розановой – 1) [Композ</w:t>
      </w:r>
      <w:bookmarkStart w:id="0" w:name="_GoBack"/>
      <w:bookmarkEnd w:id="0"/>
      <w:r w:rsidR="005B63B5"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иция] с. 10–11; 2) [Композиция] с. 22–23; 3) [Портрет] с. 34–35; 4) [Город] с. 58–59; 5) [Портрет А.В. Розановой] с. 72–73; [Домик] с. 82–83. Литографии И. Школьника – 7) [Город на берегу озера] с. 24 –25; 8) [Дома] с. 28 –29; 9) [Натюрморт] с. 56 –57; 10) [Прачечный мост] с. 64 –65; 11) [Город] с. 74 –75. </w:t>
      </w:r>
    </w:p>
    <w:p w:rsidR="005B63B5" w:rsidRDefault="005B63B5" w:rsidP="005B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художников «Союз молодёжи» – русское художественное объединение. Существовало с 1909 по 1917 в Петербурге. Основатели – Л. И.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Жевержеев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С. Школьник, Э. К.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Спандиков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Художники, входившие в общество, придерживались </w:t>
      </w:r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различных художественных направлений: символизма,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сезаннизма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кубизма, футуризма,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беспредметничества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членов «Союза молодежи» – Ю. П. Анненков, Н. И. Альтман, Д. Д.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И.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Кульбин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Пуни, О. В. Розанова, В. Е. Татлин, П. Н. Филонов, Н. А. Удальцова, М. З. Шагал, А. А.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выставках «Союза молодежи» участвовали члены группировок «Бубновый валет» и «Ослиный хвост». «Союз молодежи» был тесно связан с литературным футуризмом (группой «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Гилея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 главе с </w:t>
      </w:r>
      <w:proofErr w:type="spellStart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Бурлюком</w:t>
      </w:r>
      <w:proofErr w:type="spellEnd"/>
      <w:r w:rsidRPr="005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В. Маяковским).</w:t>
      </w:r>
    </w:p>
    <w:p w:rsidR="005B63B5" w:rsidRDefault="005B63B5" w:rsidP="005B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B5" w:rsidRDefault="005B63B5" w:rsidP="005B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[Журнал Тифлисских футуристов, С. Городецкий. Комплект] ARS. Ежемесячник искусства и литературы. № 1-3 1918, №1 1919. Тифлис: Тип. Грузинского товарищества печати, 1918-1919.Большая редкость. Выходил с 1918 по 1919 год. Под редакцией С. Городецкого вышли № 1-3 за 1918 г. В каждом номере опубликовано множество стихотворений С. Городецкого. В издании также помещены публикации одного из ведущих Тифлисских футуристов Юрия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верблюжата. Петербургская повесть», кавказских поэтов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Ованеса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Туманяна,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Бараташвили и др.</w:t>
      </w:r>
    </w:p>
    <w:p w:rsidR="00950823" w:rsidRDefault="00950823" w:rsidP="005B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3" w:rsidRPr="00A05CA8" w:rsidRDefault="00950823" w:rsidP="00A0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– художник. Конструктивизм. Первая публикаци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стих. Б. Пастернака «Брюсову»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Валерию Брюсову 1873–1923. </w:t>
      </w:r>
      <w:r w:rsidR="00A05CA8"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Сборник,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50-тилетию со дня рождения поэта / под ред. П.С. Когана / обл. К. </w:t>
      </w:r>
      <w:proofErr w:type="spellStart"/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Издание </w:t>
      </w:r>
      <w:proofErr w:type="spellStart"/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КУБСа</w:t>
      </w:r>
      <w:proofErr w:type="spellEnd"/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В.Л.Х.И., имени Валерия Брюсова, 1924.</w:t>
      </w:r>
      <w:r w:rsidR="00A05CA8"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Редка.Первая публикация стихотворения Бориса</w:t>
      </w:r>
      <w:r w:rsidR="0096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 «Бр</w:t>
      </w:r>
      <w:r w:rsidR="00A05CA8"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юсову», с. 65.Экземпляр с некрологом.</w:t>
      </w:r>
    </w:p>
    <w:p w:rsidR="00010627" w:rsidRPr="00950823" w:rsidRDefault="00010627" w:rsidP="0095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B5" w:rsidRPr="00A05CA8" w:rsidRDefault="00A05CA8" w:rsidP="00A0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[Родченко, А. - худ. переплета. Конструктивизм]. </w:t>
      </w:r>
      <w:proofErr w:type="spellStart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Арватов</w:t>
      </w:r>
      <w:proofErr w:type="spellEnd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</w:t>
      </w:r>
      <w:proofErr w:type="spellStart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агит-и</w:t>
      </w:r>
      <w:proofErr w:type="spellEnd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прозискусстве</w:t>
      </w:r>
      <w:proofErr w:type="spellEnd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</w:t>
      </w:r>
      <w:proofErr w:type="spellEnd"/>
      <w:r w:rsidRPr="00A05CA8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Родченко. М.: Федерация, 1930.</w:t>
      </w:r>
    </w:p>
    <w:p w:rsidR="006E2D85" w:rsidRDefault="006E2D8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27" w:rsidRPr="00B47FE0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автографов будут представлены: </w:t>
      </w:r>
    </w:p>
    <w:p w:rsidR="00ED0432" w:rsidRPr="00743617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40ADF" w:rsidRDefault="005E6028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E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5E6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Автограф поэта] Бедный, Д. Про землю, про волю, про рабочую долю. Повесть в двух частях / с рисунками художника А.З. Пб.: Прибой, 1917.</w:t>
      </w:r>
    </w:p>
    <w:p w:rsidR="005E6028" w:rsidRDefault="005E6028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6028" w:rsidRDefault="005E6028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Иоанны Брюсовой жена поэта Валерия Брюсова]. Брюсов, В. Мой Пушкин. Статьи, исследования наблюдений / ред. Н. </w:t>
      </w:r>
      <w:proofErr w:type="spellStart"/>
      <w:r w:rsidRPr="005E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Пиксанова</w:t>
      </w:r>
      <w:proofErr w:type="spellEnd"/>
      <w:r w:rsidRPr="005E6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М.; Л.: Государственное издательство, 1929.После смерти Валерия Брюсова (1924) Иоанна Матвеевна подготовила и отредактировала ряд изданий его поэзии и прозы, опубликовав в том числе и ранее неизданные произведения мужа. Среди прочего ею были подготовлены к печати дневники Брюсова за 1891—1910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527" w:rsidRPr="001C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автографа Борис Иванович </w:t>
      </w:r>
      <w:proofErr w:type="spellStart"/>
      <w:r w:rsidR="001C6527" w:rsidRPr="001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Пу́ришев</w:t>
      </w:r>
      <w:proofErr w:type="spellEnd"/>
      <w:r w:rsidR="001C6527" w:rsidRPr="001C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(1903–1989) — советский литературовед, доктор филологических наук</w:t>
      </w:r>
      <w:r w:rsidR="001C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B42" w:rsidRDefault="00850B42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42" w:rsidRPr="00240ADF" w:rsidRDefault="00850B42" w:rsidP="0024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DF">
        <w:rPr>
          <w:rFonts w:ascii="Calibri" w:eastAsia="Times New Roman" w:hAnsi="Calibri" w:cs="Calibri"/>
          <w:bCs/>
          <w:color w:val="000000"/>
          <w:lang w:eastAsia="ru-RU"/>
        </w:rPr>
        <w:t>[</w:t>
      </w:r>
      <w:r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 поэта внучатой племяннице Д.И. Менделеева] </w:t>
      </w:r>
      <w:proofErr w:type="spellStart"/>
      <w:r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Эрберг</w:t>
      </w:r>
      <w:proofErr w:type="spellEnd"/>
      <w:r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Цель творчества. Опыты по теории творчества и эстетики. М.: Книгоиздательство «Русская мысль», 1913.</w:t>
      </w:r>
      <w:r w:rsidR="00240ADF"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авантитуле автограф автора: </w:t>
      </w:r>
      <w:r w:rsidR="00240ADF" w:rsidRPr="00240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«Серафиме Дмитриевне Менделеевой в воспоминание </w:t>
      </w:r>
      <w:proofErr w:type="spellStart"/>
      <w:r w:rsidR="00240ADF" w:rsidRPr="00240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Анапских</w:t>
      </w:r>
      <w:proofErr w:type="spellEnd"/>
      <w:r w:rsidR="00240ADF" w:rsidRPr="00240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дней. Автор. 1913</w:t>
      </w:r>
      <w:r w:rsid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40ADF"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Автографы Константина </w:t>
      </w:r>
      <w:proofErr w:type="spellStart"/>
      <w:r w:rsidR="00240ADF"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Эрберга</w:t>
      </w:r>
      <w:proofErr w:type="spellEnd"/>
      <w:r w:rsidR="00240ADF" w:rsidRPr="0024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встречаются на антикварно-букинистическом рынке.</w:t>
      </w:r>
    </w:p>
    <w:p w:rsidR="00805271" w:rsidRDefault="00805271" w:rsidP="0080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71" w:rsidRDefault="00805271" w:rsidP="0080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[Самиздат. Автограф поэта В.Д. </w:t>
      </w:r>
      <w:proofErr w:type="spellStart"/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Генрих Худяков. </w:t>
      </w:r>
      <w:proofErr w:type="spellStart"/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Санкт-Ленинград</w:t>
      </w:r>
      <w:proofErr w:type="spellEnd"/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рукописный текст, рисунки и оформление В.Д. </w:t>
      </w:r>
      <w:proofErr w:type="spellStart"/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  <w:r w:rsidRPr="0080527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Ленинград, 1960-е. гг.</w:t>
      </w:r>
    </w:p>
    <w:p w:rsidR="00BA73C5" w:rsidRDefault="00BA73C5" w:rsidP="0080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C5" w:rsidRDefault="00BA73C5" w:rsidP="00805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Также будет представлена обширная коллекция книг по </w:t>
      </w:r>
      <w:proofErr w:type="spellStart"/>
      <w:r w:rsidRPr="00BA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иудаике</w:t>
      </w:r>
      <w:proofErr w:type="spellEnd"/>
      <w:r w:rsidRPr="00BA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коллекция книг по истории Украины.</w:t>
      </w:r>
    </w:p>
    <w:p w:rsidR="00BA73C5" w:rsidRDefault="00BA73C5" w:rsidP="00805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3C5" w:rsidRDefault="00BA73C5" w:rsidP="00805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226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коллекция </w:t>
      </w:r>
      <w:r w:rsidR="00226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знаменитых плакатов времен Первой Мировой войны 1914-1916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  <w:r w:rsidR="00226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«Военный заем 5 ½ </w:t>
      </w:r>
      <w:r w:rsidR="002263A2" w:rsidRPr="00226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226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а </w:t>
      </w:r>
      <w:r w:rsidR="00240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</w:t>
      </w:r>
      <w:r w:rsidR="00226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плакаты времен гражданской войны 1918-1921 гг. </w:t>
      </w:r>
    </w:p>
    <w:p w:rsidR="00253DB2" w:rsidRDefault="00253DB2" w:rsidP="00805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DB2" w:rsidRPr="00253DB2" w:rsidRDefault="00253DB2" w:rsidP="0080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них:</w:t>
      </w:r>
    </w:p>
    <w:p w:rsidR="00253DB2" w:rsidRDefault="00253DB2" w:rsidP="0025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Плакат. Крестьяне и рабочие покупайте акции </w:t>
      </w:r>
      <w:proofErr w:type="spellStart"/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Добролета</w:t>
      </w:r>
      <w:proofErr w:type="spellEnd"/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Воздушный флот - верный помощник народного хозяйства. [Б.м.]: Типография Советская Сибирь, [1920-е гг.]</w:t>
      </w:r>
    </w:p>
    <w:p w:rsidR="00253DB2" w:rsidRDefault="00253DB2" w:rsidP="0025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DB2" w:rsidRPr="00253DB2" w:rsidRDefault="00253DB2" w:rsidP="0025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Плакат. Казак, ты с кем? С нами или с ними?»/ худ. Д. </w:t>
      </w:r>
      <w:proofErr w:type="spellStart"/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Моор</w:t>
      </w:r>
      <w:proofErr w:type="spellEnd"/>
      <w:r w:rsidRPr="00253D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Литературно-издательский отдел Полит. управления Р.В.С.Р., [VIII 1920].</w:t>
      </w:r>
    </w:p>
    <w:p w:rsidR="00253DB2" w:rsidRPr="00253DB2" w:rsidRDefault="00253DB2" w:rsidP="0025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71" w:rsidRPr="00805271" w:rsidRDefault="00805271" w:rsidP="0080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раздел вошли</w:t>
      </w:r>
      <w:r w:rsidR="004A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следующие интересные издания</w:t>
      </w:r>
      <w:r w:rsidR="00B366D1"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Пфеффель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Собрание разных забавных и веселых повестей, или Исторический магазин для разума и сердца / перевел с французского Никита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Унковской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ч. Ч. 1-2. Москва: В Университетской типографии [у Н. Новикова], 1779.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Редка.</w:t>
      </w: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[Из собрания известного библиофила Л.А. Глезера] О должностях человека и гражданина, книга к чтению определенная в народных городских училищах Российской Империи, изданная по высочайшему повелению царствующей Императрицы Екатерины Второй. СПб.: [Тип.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Брейткопфа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], 1786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Всепресветлейшей</w:t>
      </w:r>
      <w:proofErr w:type="spellEnd"/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Державнейшей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Государыни Императрицы Екатерины Алексеевны Самодержицы Всероссийской, состоявшейся 1768 года с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генваря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1769-й год. Напечатаны по высочайшему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императорского величества повиливаю. СПб.: Сенатская типография, 1786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617" w:rsidRDefault="0074361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17" w:rsidRPr="00743617" w:rsidRDefault="0074361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[Из книг библиофилов А.А. Закревского и Л.А. Глезера] Известия о распространении христианства между языческими народами и магометанами во всех частях света. СПб.: В типографии Н. Греча, 1817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Редкость, особенно с сохранением гравированной раскладной таблицы «Хронологическая таблица,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показующая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и успехи христианства и магометанства во всем мире от рождества Христова до конца XVIII столетия».</w:t>
      </w:r>
    </w:p>
    <w:p w:rsidR="00743617" w:rsidRDefault="0074361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содержит подборку документов о деятельности христианских миссий на Таити, в Африке, Новой Зеландии, Азии и др.</w:t>
      </w:r>
    </w:p>
    <w:p w:rsidR="00743617" w:rsidRDefault="0074361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Pr="00950823" w:rsidRDefault="0074361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[Коллекция архитектурных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лидера «немецкого романтизма» 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Карла </w:t>
      </w:r>
      <w:proofErr w:type="spellStart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Шинкеля</w:t>
      </w:r>
      <w:proofErr w:type="spellEnd"/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содержит частично выполненные работы, частично объекты, которые должны были быть выполнены]. В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. 1-25. [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Нанем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.]. </w:t>
      </w:r>
      <w:r w:rsidRPr="007436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</w:t>
      </w:r>
      <w:r w:rsidRPr="0095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1819-1836.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Окунев, Н. Рассуждения о больших военных действиях, битвах и сражениях, происходивших при вторжении в Россию в 1812 году / сочинение генерал-майора, сочинителя рассуждений о новейшей системе войны истории Италийского похода в 1800 году и рассмотрения свойства трех родов войск. 2-е изд. СПб.: В типографии Штаба Отдельного Корпуса Внутренней Стражи, 1841.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Редка.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гравюр «Дамские моды» // Гравюры из журнала «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Les</w:t>
      </w:r>
      <w:proofErr w:type="spellEnd"/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modes</w:t>
      </w:r>
      <w:proofErr w:type="spellEnd"/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parisienne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Париж, 1850-60-е гг.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[Альбом литографий за 1856 год].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Тимм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Русский художественный листок В.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Тимма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[СПб.]: Литография А.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Мюнстера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, 1856.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Бантыш-Каменский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Источники Малороссийской истории / собранные Д.Н.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Бантыш-Каменским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изданные О.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Бодянским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. [В 2 ч.] Ч. 1 (1649-1687). М.: В Университетской тип., 1858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[Первый сатирический журнал на заре «эпохи обличительного жанра»] Весельчак. Журнал всяких разных странностей светских, литературных, художественных и иных. № 3-52 за 1858 год. СПб.: Издание А.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Плюшара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Типографии Императорской Академии </w:t>
      </w:r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аук., 1858.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И.К. Путешествия и открытия второй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Гринельской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экспедиции в северные полярные страны для отыскания сэра Джона Франклина, совершенные в 1853, 1854 и 1855 годах под начальством д-ра Е.К. Кэна / перевод с немецкого А. Тихменева. 2-е изд.,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М.; СПб.: Издание Маврикия Осиповича Вольфа, 1866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Редка.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9F5D61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рисунков</w:t>
      </w:r>
      <w:r w:rsidR="00513CA7"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отечественной истории / с предисловием Н. Костомарова. СПб.: Издание А. Прохорова, 1882.</w:t>
      </w:r>
      <w:r w:rsid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Редка.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[Тираж 300 экз. С приложением атласа]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Замысловский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Герберштейн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историко-географические известия о России. С приложением Материалов для историко-географического атласа России XVI в. СПб.: Типография брат. Пантелеевых, 1884.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[Уникальный исторический документ эпохи]. Семейный альбом фотографий знаменитого предпринимателя Григория Григорьевича Елисеева. [1900–1903 гг.]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[Коллекционная сохранность. Белый переплет]. Марков, Е. Очерки Крыма. Картины крымской жизни, истории и природы. 3-е изд. СПб.; М.: Издание </w:t>
      </w:r>
      <w:proofErr w:type="spellStart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>Т-ва</w:t>
      </w:r>
      <w:proofErr w:type="spellEnd"/>
      <w:r w:rsidRPr="0051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 Вольф, [1902].</w:t>
      </w:r>
    </w:p>
    <w:p w:rsidR="00513CA7" w:rsidRDefault="00513CA7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25F1D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[Основоположник русского космизма, мечт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авший</w:t>
      </w: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воскресить людей]. Федоров, Н.Ф. Философия общего дела. Статьи, мысли и письма Николая Федоровича Федорова / изданные под ред. В.А. Кожевникова и Н.П.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т. Т. 1-2. Верный; М.: Типография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Семиреченского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Правления, Печатня А.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Снегеревой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1906-1913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1D" w:rsidRDefault="00525F1D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25F1D" w:rsidP="0074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[Коллекционная сохранность]. Носков, Н. Наполеон. История великого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полководства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Н. Д. Носков. С рисунками, портретами, снимками с картин, гравюр и пр. СПб.; М.: Товарищества М.О. Вольф, 1912.</w:t>
      </w: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[Судейкин, С. - обложка] Любовь в письмах выдающихся людей XVIII и XIX века. Избранные письма: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Бодлера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Байрона, Бальзака, Бетховена, Белинского, Берне, Вагнера, Вольтера…[и др.] / сост. А.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Чеботаревской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пред. Ф. Сологуба; обложка С.Ю. Судейкина, заставки С.Ю. Судейкина и Н.К.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Калмакова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Московское книгоиздательство, 1913.На сегодняшний день на антикварно-букинистическом рынке крайне редко встречаются экземпляры с сохранившейся обложкой.</w:t>
      </w: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[Единственный прижизненный сборник стихов] Львова, Н.Г. Старая сказка. Стихи 1911–1912 года / предисл. В.Я. Брюсова. М.: Книгоиздательство «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Альциона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очерк развития нашей железнодорожной сети за десятилетия 1904 – 1913 / Министерство Финансов. Департамент Железнодорожных Дел. СПб.: Типография Редакции периодических изданий Министерства Финансов, 1914.</w:t>
      </w: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автора] Лавров, А.С. Опыты выяснения причин разрывов товарных поездов в связи с продольным профилем дороги. (Доклад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А.С. Лаврова в Собрании Инженеров П.С. 3 февр., 1914 г.). Стенографический отчет. СПб.: Типография 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Т-вап.ф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. «Электро-Тип. Н.Я. [С]</w:t>
      </w:r>
      <w:proofErr w:type="spellStart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тойковой</w:t>
      </w:r>
      <w:proofErr w:type="spellEnd"/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1914.</w:t>
      </w:r>
    </w:p>
    <w:p w:rsidR="00525F1D" w:rsidRPr="00513CA7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8F" w:rsidRDefault="00525F1D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[Первое издание. Анненков, Ю - худ. книги] Блок, А. Двенадцать / рис. Ю. Анненкова. Пб.: Алконост, 1918.Издана тиражом 300 нумерованных экземпляров. Наш экземпляр № 156.Самое известное издание поэмы. В ноябре 1918 г. Поэма «Двенадцать» с иллюстрациями Анненкова вышла тиражом 300 экземпляров, который разошелся по предварительной подписке. Представляет коллекционную ценность. Большая редкость.</w:t>
      </w:r>
    </w:p>
    <w:p w:rsidR="005B63B5" w:rsidRDefault="005B63B5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D" w:rsidRDefault="005B63B5" w:rsidP="0052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[Легендарное зачитанное «до дыр» издание Моэма. Второе </w:t>
      </w:r>
      <w:r w:rsidR="0085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романа на русском языке</w:t>
      </w:r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Могэм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В.С. Луна и шестипенсовик. Роман / пер. с англ. З.А.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Вершининой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обл.  Л.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Хижинского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. Л.: [Госиздат]; Тип. им. Н. Бухарина, 1928.Редкость. Второе издание романа на русском языке (первое под названием «Луна и грош» вышло за год до этого в артели писателей «Круг» в переводе Э. и Б. Лебедевых).</w:t>
      </w:r>
    </w:p>
    <w:p w:rsidR="00525F1D" w:rsidRDefault="00525F1D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1D" w:rsidRDefault="00B7391D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[Большая редкость. Все книги автора подлежали изъятию].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Виленский-Сибиряков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Вл. Царство Колчака. Сибирская быль. М.: Федерация, 1931.Автор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репрессирован, все книги автора подлежали изъятию.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отсутствует в каталогах РНБ и РГБ.</w:t>
      </w:r>
    </w:p>
    <w:p w:rsidR="00B7391D" w:rsidRDefault="00B7391D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1D" w:rsidRDefault="00B7391D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[На украинском языке. Первое украинское издание] [Ильф, И., Петров, Е. Двенадцать стульев. Роман / перев. М.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Пилинской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Iльф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I., Петров Э.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Дванадцять</w:t>
      </w:r>
      <w:proofErr w:type="spellEnd"/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стiльцiв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Роман / Переклад М.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Пiлiнськоi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[На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яз.] Киев: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Лiтература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B739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1934.</w:t>
      </w:r>
    </w:p>
    <w:p w:rsidR="009F5D61" w:rsidRDefault="009F5D61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D61" w:rsidRDefault="009F5D61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бумаг будет представлена коллекция конфетных оберток:</w:t>
      </w:r>
    </w:p>
    <w:p w:rsidR="009F5D61" w:rsidRDefault="009F5D61" w:rsidP="009F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из трех конфетных оберток «</w:t>
      </w:r>
      <w:proofErr w:type="spellStart"/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точь-в-точь повторяющие обертки дореволюционной фабрики «Эйнем», после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ационализации «Красный Октябрь» среди них:</w:t>
      </w:r>
      <w:r w:rsidR="0022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>Baby-bears</w:t>
      </w:r>
      <w:proofErr w:type="spellEnd"/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(Мишка косолапый). Вариант фантика с Вифлеемскими звездами. М.: </w:t>
      </w:r>
      <w:proofErr w:type="spellStart"/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9F5D61">
        <w:rPr>
          <w:rFonts w:ascii="Times New Roman" w:eastAsia="Times New Roman" w:hAnsi="Times New Roman" w:cs="Times New Roman"/>
          <w:sz w:val="24"/>
          <w:szCs w:val="24"/>
          <w:lang w:eastAsia="ru-RU"/>
        </w:rPr>
        <w:t>, 1920-1930-е гг. 9,5 х 9,5 см. Бумага, типографский оттиск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91D" w:rsidRDefault="00B7391D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1D" w:rsidRPr="00B7391D" w:rsidRDefault="00B7391D" w:rsidP="00B7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B1" w:rsidRPr="00596AEA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редких и хороших книг из старых библиофильских собраний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книжную полку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16BC" w:rsidRPr="00596AEA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8755C9"/>
    <w:rsid w:val="00002136"/>
    <w:rsid w:val="00010627"/>
    <w:rsid w:val="00041396"/>
    <w:rsid w:val="00055989"/>
    <w:rsid w:val="00066C73"/>
    <w:rsid w:val="00072F94"/>
    <w:rsid w:val="000875FF"/>
    <w:rsid w:val="00090227"/>
    <w:rsid w:val="00090706"/>
    <w:rsid w:val="000A64DD"/>
    <w:rsid w:val="000C12B4"/>
    <w:rsid w:val="000C4E9B"/>
    <w:rsid w:val="000C781B"/>
    <w:rsid w:val="000D16A0"/>
    <w:rsid w:val="000D32BD"/>
    <w:rsid w:val="001024BF"/>
    <w:rsid w:val="001044CE"/>
    <w:rsid w:val="001215F3"/>
    <w:rsid w:val="00126D26"/>
    <w:rsid w:val="00142210"/>
    <w:rsid w:val="00142659"/>
    <w:rsid w:val="001435F0"/>
    <w:rsid w:val="00156131"/>
    <w:rsid w:val="00166B64"/>
    <w:rsid w:val="00172CEF"/>
    <w:rsid w:val="00181B3D"/>
    <w:rsid w:val="0019625F"/>
    <w:rsid w:val="001A6070"/>
    <w:rsid w:val="001C6527"/>
    <w:rsid w:val="001D4D50"/>
    <w:rsid w:val="001E3AC9"/>
    <w:rsid w:val="001E4153"/>
    <w:rsid w:val="00202ABB"/>
    <w:rsid w:val="00203821"/>
    <w:rsid w:val="00203AE3"/>
    <w:rsid w:val="00225B0D"/>
    <w:rsid w:val="002263A2"/>
    <w:rsid w:val="00240ADF"/>
    <w:rsid w:val="0024601C"/>
    <w:rsid w:val="0025358E"/>
    <w:rsid w:val="00253DB2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1064A"/>
    <w:rsid w:val="00324433"/>
    <w:rsid w:val="003271C5"/>
    <w:rsid w:val="00381CB1"/>
    <w:rsid w:val="003A6D79"/>
    <w:rsid w:val="003B0A45"/>
    <w:rsid w:val="003C0EBD"/>
    <w:rsid w:val="003F476D"/>
    <w:rsid w:val="004128D8"/>
    <w:rsid w:val="00415D03"/>
    <w:rsid w:val="004336A0"/>
    <w:rsid w:val="004450CA"/>
    <w:rsid w:val="004649E4"/>
    <w:rsid w:val="00465EC5"/>
    <w:rsid w:val="0047561F"/>
    <w:rsid w:val="004762DB"/>
    <w:rsid w:val="00481FFD"/>
    <w:rsid w:val="00496D76"/>
    <w:rsid w:val="0049750B"/>
    <w:rsid w:val="004A4689"/>
    <w:rsid w:val="004A4F1A"/>
    <w:rsid w:val="004B3024"/>
    <w:rsid w:val="004D07AD"/>
    <w:rsid w:val="004D5905"/>
    <w:rsid w:val="004E1792"/>
    <w:rsid w:val="004F3741"/>
    <w:rsid w:val="005025EE"/>
    <w:rsid w:val="005075E2"/>
    <w:rsid w:val="00513CA7"/>
    <w:rsid w:val="00516335"/>
    <w:rsid w:val="00525F1D"/>
    <w:rsid w:val="005359B9"/>
    <w:rsid w:val="0055070A"/>
    <w:rsid w:val="0055129A"/>
    <w:rsid w:val="00557E8A"/>
    <w:rsid w:val="00567237"/>
    <w:rsid w:val="005725E8"/>
    <w:rsid w:val="00590234"/>
    <w:rsid w:val="00596AEA"/>
    <w:rsid w:val="005A4B2B"/>
    <w:rsid w:val="005B63B5"/>
    <w:rsid w:val="005E6028"/>
    <w:rsid w:val="00605029"/>
    <w:rsid w:val="006216BC"/>
    <w:rsid w:val="0062196C"/>
    <w:rsid w:val="00633423"/>
    <w:rsid w:val="006362B5"/>
    <w:rsid w:val="00651C42"/>
    <w:rsid w:val="0068719F"/>
    <w:rsid w:val="00696EA6"/>
    <w:rsid w:val="00697E65"/>
    <w:rsid w:val="006A2ABE"/>
    <w:rsid w:val="006A2F26"/>
    <w:rsid w:val="006A64DB"/>
    <w:rsid w:val="006B08A2"/>
    <w:rsid w:val="006E2D85"/>
    <w:rsid w:val="006F4D2B"/>
    <w:rsid w:val="00710CB7"/>
    <w:rsid w:val="00715452"/>
    <w:rsid w:val="00716650"/>
    <w:rsid w:val="00743617"/>
    <w:rsid w:val="0076734A"/>
    <w:rsid w:val="007840FC"/>
    <w:rsid w:val="007937BA"/>
    <w:rsid w:val="007C67B3"/>
    <w:rsid w:val="007E3158"/>
    <w:rsid w:val="007E7F17"/>
    <w:rsid w:val="00805271"/>
    <w:rsid w:val="00815D3E"/>
    <w:rsid w:val="008506F5"/>
    <w:rsid w:val="00850B42"/>
    <w:rsid w:val="008522AA"/>
    <w:rsid w:val="0085380B"/>
    <w:rsid w:val="0086300F"/>
    <w:rsid w:val="00873FF2"/>
    <w:rsid w:val="008755C9"/>
    <w:rsid w:val="008835FF"/>
    <w:rsid w:val="008A4A84"/>
    <w:rsid w:val="008C15B3"/>
    <w:rsid w:val="008E00D0"/>
    <w:rsid w:val="008E3A5B"/>
    <w:rsid w:val="008E6CA3"/>
    <w:rsid w:val="00921F76"/>
    <w:rsid w:val="00936BE1"/>
    <w:rsid w:val="00950823"/>
    <w:rsid w:val="009510E0"/>
    <w:rsid w:val="00954A29"/>
    <w:rsid w:val="00954A52"/>
    <w:rsid w:val="0095560B"/>
    <w:rsid w:val="00961668"/>
    <w:rsid w:val="00963AEA"/>
    <w:rsid w:val="00965FE1"/>
    <w:rsid w:val="009764DE"/>
    <w:rsid w:val="00981165"/>
    <w:rsid w:val="00990152"/>
    <w:rsid w:val="009B2EA9"/>
    <w:rsid w:val="009B5945"/>
    <w:rsid w:val="009B6BD8"/>
    <w:rsid w:val="009B7196"/>
    <w:rsid w:val="009C2263"/>
    <w:rsid w:val="009C30C8"/>
    <w:rsid w:val="009D319B"/>
    <w:rsid w:val="009D5163"/>
    <w:rsid w:val="009F3C06"/>
    <w:rsid w:val="009F5D61"/>
    <w:rsid w:val="00A05CA8"/>
    <w:rsid w:val="00A14A58"/>
    <w:rsid w:val="00A17924"/>
    <w:rsid w:val="00A23C31"/>
    <w:rsid w:val="00A44A75"/>
    <w:rsid w:val="00A646DC"/>
    <w:rsid w:val="00A646EA"/>
    <w:rsid w:val="00A66620"/>
    <w:rsid w:val="00AA122C"/>
    <w:rsid w:val="00AB7E36"/>
    <w:rsid w:val="00AD29EE"/>
    <w:rsid w:val="00AF6F67"/>
    <w:rsid w:val="00B05527"/>
    <w:rsid w:val="00B12577"/>
    <w:rsid w:val="00B14C44"/>
    <w:rsid w:val="00B24158"/>
    <w:rsid w:val="00B306FD"/>
    <w:rsid w:val="00B366D1"/>
    <w:rsid w:val="00B400B1"/>
    <w:rsid w:val="00B47FE0"/>
    <w:rsid w:val="00B61D2F"/>
    <w:rsid w:val="00B6748A"/>
    <w:rsid w:val="00B70254"/>
    <w:rsid w:val="00B7391D"/>
    <w:rsid w:val="00B96598"/>
    <w:rsid w:val="00BA33B6"/>
    <w:rsid w:val="00BA73C5"/>
    <w:rsid w:val="00BB64B2"/>
    <w:rsid w:val="00BC5B3B"/>
    <w:rsid w:val="00BD22A8"/>
    <w:rsid w:val="00BD75B0"/>
    <w:rsid w:val="00BE4686"/>
    <w:rsid w:val="00C40961"/>
    <w:rsid w:val="00C43189"/>
    <w:rsid w:val="00C66C1A"/>
    <w:rsid w:val="00C67D45"/>
    <w:rsid w:val="00C75B1A"/>
    <w:rsid w:val="00C7645D"/>
    <w:rsid w:val="00C81ABF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13359"/>
    <w:rsid w:val="00D17601"/>
    <w:rsid w:val="00D26C06"/>
    <w:rsid w:val="00D30C9E"/>
    <w:rsid w:val="00D4653B"/>
    <w:rsid w:val="00D57375"/>
    <w:rsid w:val="00D61AC1"/>
    <w:rsid w:val="00D62EFD"/>
    <w:rsid w:val="00D656E2"/>
    <w:rsid w:val="00D76D21"/>
    <w:rsid w:val="00D82FB7"/>
    <w:rsid w:val="00D87DE6"/>
    <w:rsid w:val="00D93B1E"/>
    <w:rsid w:val="00D95844"/>
    <w:rsid w:val="00DB2127"/>
    <w:rsid w:val="00DB7648"/>
    <w:rsid w:val="00DC3A43"/>
    <w:rsid w:val="00DD378A"/>
    <w:rsid w:val="00DF6F9F"/>
    <w:rsid w:val="00E0025C"/>
    <w:rsid w:val="00E009BE"/>
    <w:rsid w:val="00E015D4"/>
    <w:rsid w:val="00E16888"/>
    <w:rsid w:val="00E21BFC"/>
    <w:rsid w:val="00E2508F"/>
    <w:rsid w:val="00E34B89"/>
    <w:rsid w:val="00E36D6B"/>
    <w:rsid w:val="00E41520"/>
    <w:rsid w:val="00E437DD"/>
    <w:rsid w:val="00E50FF4"/>
    <w:rsid w:val="00E53332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A2C"/>
    <w:rsid w:val="00F71FD0"/>
    <w:rsid w:val="00FA3CE6"/>
    <w:rsid w:val="00FB1FFF"/>
    <w:rsid w:val="00FD3FF2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20</cp:revision>
  <dcterms:created xsi:type="dcterms:W3CDTF">2020-06-04T14:54:00Z</dcterms:created>
  <dcterms:modified xsi:type="dcterms:W3CDTF">2020-10-02T15:21:00Z</dcterms:modified>
</cp:coreProperties>
</file>